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3AF4" w14:textId="77777777" w:rsidR="00785299" w:rsidRPr="00B739C1" w:rsidRDefault="00785299" w:rsidP="00785299">
      <w:pPr>
        <w:ind w:left="200"/>
        <w:jc w:val="center"/>
        <w:rPr>
          <w:i/>
          <w:iCs/>
          <w:sz w:val="24"/>
        </w:rPr>
      </w:pPr>
      <w:r w:rsidRPr="00B739C1">
        <w:rPr>
          <w:i/>
          <w:iCs/>
          <w:sz w:val="24"/>
        </w:rPr>
        <w:t>Outdoor Recreation Legacy Partnership Program</w:t>
      </w:r>
    </w:p>
    <w:p w14:paraId="00C0566C" w14:textId="77777777" w:rsidR="00785299" w:rsidRPr="00B739C1" w:rsidRDefault="00785299" w:rsidP="00785299">
      <w:pPr>
        <w:ind w:left="200"/>
        <w:jc w:val="center"/>
        <w:rPr>
          <w:i/>
          <w:iCs/>
          <w:sz w:val="24"/>
        </w:rPr>
      </w:pPr>
      <w:r w:rsidRPr="00B739C1">
        <w:rPr>
          <w:i/>
          <w:iCs/>
          <w:sz w:val="24"/>
        </w:rPr>
        <w:t>2023- Round 7</w:t>
      </w:r>
    </w:p>
    <w:p w14:paraId="52264811" w14:textId="77777777" w:rsidR="00785299" w:rsidRDefault="00785299" w:rsidP="00DA0290">
      <w:pPr>
        <w:pStyle w:val="Default"/>
        <w:rPr>
          <w:b/>
          <w:bCs/>
          <w:sz w:val="23"/>
          <w:szCs w:val="23"/>
        </w:rPr>
      </w:pPr>
    </w:p>
    <w:p w14:paraId="37CE7549" w14:textId="77777777" w:rsidR="00785299" w:rsidRDefault="00785299" w:rsidP="00DA0290">
      <w:pPr>
        <w:pStyle w:val="Default"/>
        <w:rPr>
          <w:b/>
          <w:bCs/>
          <w:sz w:val="23"/>
          <w:szCs w:val="23"/>
        </w:rPr>
      </w:pPr>
    </w:p>
    <w:p w14:paraId="457EACFB" w14:textId="21A7A76B" w:rsidR="00DA0290" w:rsidRDefault="00DA0290" w:rsidP="00DA0290">
      <w:pPr>
        <w:pStyle w:val="Default"/>
        <w:rPr>
          <w:sz w:val="23"/>
          <w:szCs w:val="23"/>
        </w:rPr>
      </w:pPr>
      <w:r>
        <w:rPr>
          <w:b/>
          <w:bCs/>
          <w:sz w:val="23"/>
          <w:szCs w:val="23"/>
        </w:rPr>
        <w:t xml:space="preserve">Application Checklist- (40-page limit excluding letters of support): </w:t>
      </w:r>
    </w:p>
    <w:p w14:paraId="325E4BE9" w14:textId="77777777" w:rsidR="00DA0290" w:rsidRDefault="00DA0290" w:rsidP="00DA0290">
      <w:pPr>
        <w:pStyle w:val="Default"/>
        <w:spacing w:after="27"/>
        <w:rPr>
          <w:sz w:val="23"/>
          <w:szCs w:val="23"/>
        </w:rPr>
      </w:pPr>
    </w:p>
    <w:p w14:paraId="27BEF9B1" w14:textId="503C1248" w:rsidR="00DA0290" w:rsidRDefault="00DA0290" w:rsidP="00DA0290">
      <w:pPr>
        <w:pStyle w:val="Default"/>
        <w:spacing w:after="27"/>
        <w:rPr>
          <w:sz w:val="23"/>
          <w:szCs w:val="23"/>
        </w:rPr>
      </w:pPr>
      <w:r>
        <w:rPr>
          <w:sz w:val="23"/>
          <w:szCs w:val="23"/>
        </w:rPr>
        <w:t xml:space="preserve">1. Standard Form SF424, Application for Federal Assistance </w:t>
      </w:r>
      <w:r w:rsidR="007805F7">
        <w:rPr>
          <w:sz w:val="23"/>
          <w:szCs w:val="23"/>
        </w:rPr>
        <w:t>(</w:t>
      </w:r>
      <w:r w:rsidR="007805F7" w:rsidRPr="007805F7">
        <w:rPr>
          <w:i/>
          <w:iCs/>
          <w:sz w:val="23"/>
          <w:szCs w:val="23"/>
        </w:rPr>
        <w:t>DNR will complete</w:t>
      </w:r>
      <w:r w:rsidR="007805F7">
        <w:rPr>
          <w:sz w:val="23"/>
          <w:szCs w:val="23"/>
        </w:rPr>
        <w:t>)</w:t>
      </w:r>
    </w:p>
    <w:p w14:paraId="647DD357" w14:textId="3EA29C73" w:rsidR="00DA0290" w:rsidRDefault="00DA0290" w:rsidP="00DA0290">
      <w:pPr>
        <w:pStyle w:val="Default"/>
        <w:spacing w:after="27"/>
        <w:rPr>
          <w:sz w:val="23"/>
          <w:szCs w:val="23"/>
        </w:rPr>
      </w:pPr>
      <w:r>
        <w:rPr>
          <w:sz w:val="23"/>
          <w:szCs w:val="23"/>
        </w:rPr>
        <w:t xml:space="preserve">2. Standard Form SF424C, Budget Information for Construction Programs </w:t>
      </w:r>
      <w:r w:rsidR="007805F7">
        <w:rPr>
          <w:sz w:val="23"/>
          <w:szCs w:val="23"/>
        </w:rPr>
        <w:t>(</w:t>
      </w:r>
      <w:r w:rsidR="007805F7" w:rsidRPr="007805F7">
        <w:rPr>
          <w:i/>
          <w:iCs/>
          <w:sz w:val="23"/>
          <w:szCs w:val="23"/>
        </w:rPr>
        <w:t>DNR will complete</w:t>
      </w:r>
      <w:r w:rsidR="007805F7">
        <w:rPr>
          <w:sz w:val="23"/>
          <w:szCs w:val="23"/>
        </w:rPr>
        <w:t>)</w:t>
      </w:r>
    </w:p>
    <w:p w14:paraId="4A219ADA" w14:textId="7F58CFED" w:rsidR="00DA0290" w:rsidRDefault="00DA0290" w:rsidP="00DA0290">
      <w:pPr>
        <w:pStyle w:val="Default"/>
        <w:spacing w:after="27"/>
        <w:rPr>
          <w:sz w:val="23"/>
          <w:szCs w:val="23"/>
        </w:rPr>
      </w:pPr>
      <w:r>
        <w:rPr>
          <w:sz w:val="23"/>
          <w:szCs w:val="23"/>
        </w:rPr>
        <w:t xml:space="preserve">3. Standard Form SF429 and SF424B, Real Property Status Report (acquisition only) </w:t>
      </w:r>
      <w:r w:rsidR="007805F7">
        <w:rPr>
          <w:sz w:val="23"/>
          <w:szCs w:val="23"/>
        </w:rPr>
        <w:t>(</w:t>
      </w:r>
      <w:r w:rsidR="007805F7" w:rsidRPr="007805F7">
        <w:rPr>
          <w:i/>
          <w:iCs/>
          <w:sz w:val="23"/>
          <w:szCs w:val="23"/>
        </w:rPr>
        <w:t>DNR will complete</w:t>
      </w:r>
      <w:r w:rsidR="007805F7">
        <w:rPr>
          <w:sz w:val="23"/>
          <w:szCs w:val="23"/>
        </w:rPr>
        <w:t>)</w:t>
      </w:r>
    </w:p>
    <w:p w14:paraId="063E8CC4" w14:textId="0D2DA35F" w:rsidR="00DA0290" w:rsidRDefault="00DA0290" w:rsidP="00DA0290">
      <w:pPr>
        <w:pStyle w:val="Default"/>
        <w:spacing w:after="27"/>
        <w:rPr>
          <w:sz w:val="23"/>
          <w:szCs w:val="23"/>
        </w:rPr>
      </w:pPr>
      <w:r>
        <w:rPr>
          <w:sz w:val="23"/>
          <w:szCs w:val="23"/>
        </w:rPr>
        <w:t xml:space="preserve">4. Standard Form SF424D, Assurances for Construction Programs </w:t>
      </w:r>
      <w:r w:rsidR="007805F7">
        <w:rPr>
          <w:sz w:val="23"/>
          <w:szCs w:val="23"/>
        </w:rPr>
        <w:t>(</w:t>
      </w:r>
      <w:r w:rsidR="007805F7" w:rsidRPr="007805F7">
        <w:rPr>
          <w:i/>
          <w:iCs/>
          <w:sz w:val="23"/>
          <w:szCs w:val="23"/>
        </w:rPr>
        <w:t>DNR will complete</w:t>
      </w:r>
      <w:r w:rsidR="007805F7">
        <w:rPr>
          <w:sz w:val="23"/>
          <w:szCs w:val="23"/>
        </w:rPr>
        <w:t>)</w:t>
      </w:r>
    </w:p>
    <w:p w14:paraId="28AB0070" w14:textId="2AE1391F" w:rsidR="00DA0290" w:rsidRDefault="00DA0290" w:rsidP="00DA0290">
      <w:pPr>
        <w:pStyle w:val="Default"/>
        <w:spacing w:after="27"/>
        <w:rPr>
          <w:sz w:val="23"/>
          <w:szCs w:val="23"/>
        </w:rPr>
      </w:pPr>
      <w:r>
        <w:rPr>
          <w:sz w:val="23"/>
          <w:szCs w:val="23"/>
        </w:rPr>
        <w:t xml:space="preserve">5. Standard Form SF-LLL, Disclosure of Lobbying Activities </w:t>
      </w:r>
      <w:r w:rsidR="007805F7">
        <w:rPr>
          <w:sz w:val="23"/>
          <w:szCs w:val="23"/>
        </w:rPr>
        <w:t>(</w:t>
      </w:r>
      <w:r w:rsidR="007805F7" w:rsidRPr="007805F7">
        <w:rPr>
          <w:i/>
          <w:iCs/>
          <w:sz w:val="23"/>
          <w:szCs w:val="23"/>
        </w:rPr>
        <w:t>DNR will complete</w:t>
      </w:r>
      <w:r w:rsidR="007805F7">
        <w:rPr>
          <w:sz w:val="23"/>
          <w:szCs w:val="23"/>
        </w:rPr>
        <w:t>)</w:t>
      </w:r>
    </w:p>
    <w:p w14:paraId="433C9C3C" w14:textId="1D592A4A" w:rsidR="00DA0290" w:rsidRDefault="00DA0290" w:rsidP="00DA0290">
      <w:pPr>
        <w:pStyle w:val="Default"/>
        <w:spacing w:after="27"/>
        <w:rPr>
          <w:sz w:val="23"/>
          <w:szCs w:val="23"/>
        </w:rPr>
      </w:pPr>
      <w:r>
        <w:rPr>
          <w:sz w:val="23"/>
          <w:szCs w:val="23"/>
        </w:rPr>
        <w:t xml:space="preserve">6. Standard Form - Project Abstract Summary </w:t>
      </w:r>
      <w:r w:rsidR="007805F7">
        <w:rPr>
          <w:sz w:val="23"/>
          <w:szCs w:val="23"/>
        </w:rPr>
        <w:t>(</w:t>
      </w:r>
      <w:r w:rsidR="007805F7" w:rsidRPr="007805F7">
        <w:rPr>
          <w:i/>
          <w:iCs/>
          <w:sz w:val="23"/>
          <w:szCs w:val="23"/>
        </w:rPr>
        <w:t>DNR will complete</w:t>
      </w:r>
      <w:r w:rsidR="007805F7">
        <w:rPr>
          <w:sz w:val="23"/>
          <w:szCs w:val="23"/>
        </w:rPr>
        <w:t>)</w:t>
      </w:r>
    </w:p>
    <w:p w14:paraId="07427195" w14:textId="77777777" w:rsidR="00DA0290" w:rsidRDefault="00DA0290" w:rsidP="00DA0290">
      <w:pPr>
        <w:pStyle w:val="Default"/>
        <w:spacing w:after="27"/>
        <w:rPr>
          <w:sz w:val="23"/>
          <w:szCs w:val="23"/>
        </w:rPr>
      </w:pPr>
      <w:r>
        <w:rPr>
          <w:sz w:val="23"/>
          <w:szCs w:val="23"/>
        </w:rPr>
        <w:t>7. Project Narrative (</w:t>
      </w:r>
      <w:r>
        <w:rPr>
          <w:b/>
          <w:bCs/>
          <w:sz w:val="23"/>
          <w:szCs w:val="23"/>
        </w:rPr>
        <w:t>max 10 page</w:t>
      </w:r>
      <w:r>
        <w:rPr>
          <w:sz w:val="23"/>
          <w:szCs w:val="23"/>
        </w:rPr>
        <w:t xml:space="preserve">s) Following instructions in this section. </w:t>
      </w:r>
    </w:p>
    <w:p w14:paraId="1B0C150F" w14:textId="77777777" w:rsidR="00DA0290" w:rsidRDefault="00DA0290" w:rsidP="00DA0290">
      <w:pPr>
        <w:pStyle w:val="Default"/>
        <w:spacing w:after="27"/>
        <w:rPr>
          <w:sz w:val="23"/>
          <w:szCs w:val="23"/>
        </w:rPr>
      </w:pPr>
      <w:r>
        <w:rPr>
          <w:sz w:val="23"/>
          <w:szCs w:val="23"/>
        </w:rPr>
        <w:t>8. Budget Narrative (</w:t>
      </w:r>
      <w:r>
        <w:rPr>
          <w:b/>
          <w:bCs/>
          <w:sz w:val="23"/>
          <w:szCs w:val="23"/>
        </w:rPr>
        <w:t>max 5 pages</w:t>
      </w:r>
      <w:r>
        <w:rPr>
          <w:sz w:val="23"/>
          <w:szCs w:val="23"/>
        </w:rPr>
        <w:t xml:space="preserve">) Following instructions in this section. </w:t>
      </w:r>
    </w:p>
    <w:p w14:paraId="22208A9B" w14:textId="6692F060" w:rsidR="00DA0290" w:rsidRDefault="00DA0290" w:rsidP="00DA0290">
      <w:pPr>
        <w:pStyle w:val="Default"/>
        <w:rPr>
          <w:color w:val="auto"/>
        </w:rPr>
      </w:pPr>
      <w:r>
        <w:rPr>
          <w:sz w:val="23"/>
          <w:szCs w:val="23"/>
        </w:rPr>
        <w:t>9. Project Timeline (</w:t>
      </w:r>
      <w:r>
        <w:rPr>
          <w:b/>
          <w:bCs/>
          <w:sz w:val="23"/>
          <w:szCs w:val="23"/>
        </w:rPr>
        <w:t>max 1 page</w:t>
      </w:r>
      <w:r>
        <w:rPr>
          <w:sz w:val="23"/>
          <w:szCs w:val="23"/>
        </w:rPr>
        <w:t xml:space="preserve">) Following instructions in this section. </w:t>
      </w:r>
    </w:p>
    <w:p w14:paraId="55722DAE" w14:textId="77777777" w:rsidR="00DA0290" w:rsidRDefault="00DA0290" w:rsidP="00DA0290">
      <w:pPr>
        <w:pStyle w:val="Default"/>
        <w:spacing w:after="48"/>
        <w:rPr>
          <w:color w:val="auto"/>
          <w:sz w:val="23"/>
          <w:szCs w:val="23"/>
        </w:rPr>
      </w:pPr>
      <w:r>
        <w:rPr>
          <w:color w:val="auto"/>
          <w:sz w:val="23"/>
          <w:szCs w:val="23"/>
        </w:rPr>
        <w:t xml:space="preserve">10. Photos of current site conditions, the surrounding environment, etc. </w:t>
      </w:r>
    </w:p>
    <w:p w14:paraId="702CDC63" w14:textId="77777777" w:rsidR="00DA0290" w:rsidRDefault="00DA0290" w:rsidP="00DA0290">
      <w:pPr>
        <w:pStyle w:val="Default"/>
        <w:numPr>
          <w:ilvl w:val="1"/>
          <w:numId w:val="1"/>
        </w:numPr>
        <w:spacing w:after="48"/>
        <w:rPr>
          <w:color w:val="auto"/>
          <w:sz w:val="23"/>
          <w:szCs w:val="23"/>
        </w:rPr>
      </w:pPr>
      <w:r>
        <w:rPr>
          <w:color w:val="auto"/>
          <w:sz w:val="23"/>
          <w:szCs w:val="23"/>
        </w:rPr>
        <w:t>11. Maps (</w:t>
      </w:r>
      <w:r>
        <w:rPr>
          <w:b/>
          <w:bCs/>
          <w:color w:val="auto"/>
          <w:sz w:val="23"/>
          <w:szCs w:val="23"/>
        </w:rPr>
        <w:t>2 minimum</w:t>
      </w:r>
      <w:r>
        <w:rPr>
          <w:color w:val="auto"/>
          <w:sz w:val="23"/>
          <w:szCs w:val="23"/>
        </w:rPr>
        <w:t xml:space="preserve">): </w:t>
      </w:r>
    </w:p>
    <w:p w14:paraId="184F5018" w14:textId="5F86AB1C" w:rsidR="00DA0290" w:rsidRPr="00DA0290" w:rsidRDefault="00DA0290" w:rsidP="00DA0290">
      <w:pPr>
        <w:pStyle w:val="Default"/>
        <w:numPr>
          <w:ilvl w:val="6"/>
          <w:numId w:val="1"/>
        </w:numPr>
        <w:spacing w:after="48"/>
        <w:rPr>
          <w:color w:val="auto"/>
          <w:sz w:val="23"/>
          <w:szCs w:val="23"/>
        </w:rPr>
      </w:pPr>
      <w:r>
        <w:rPr>
          <w:color w:val="auto"/>
          <w:sz w:val="23"/>
          <w:szCs w:val="23"/>
        </w:rPr>
        <w:t xml:space="preserve">                  a.  </w:t>
      </w:r>
      <w:r w:rsidRPr="00DA0290">
        <w:rPr>
          <w:color w:val="auto"/>
          <w:sz w:val="23"/>
          <w:szCs w:val="23"/>
        </w:rPr>
        <w:t>Map (or Aerial Photo) Delineating Project Area and Proposed Boundary - must clearly indicate area to be acquired and/or developed, as well as the proposed boundary of the larger park/recreation area that would be subject to the perpetual protection provisions of the LWCF Act (54 U.S.C. 200305(f)(3)), all known outstanding rights and interests in the area held by others, total acres within the boundary(</w:t>
      </w:r>
      <w:proofErr w:type="spellStart"/>
      <w:r w:rsidRPr="00DA0290">
        <w:rPr>
          <w:color w:val="auto"/>
          <w:sz w:val="23"/>
          <w:szCs w:val="23"/>
        </w:rPr>
        <w:t>ies</w:t>
      </w:r>
      <w:proofErr w:type="spellEnd"/>
      <w:r w:rsidRPr="00DA0290">
        <w:rPr>
          <w:color w:val="auto"/>
          <w:sz w:val="23"/>
          <w:szCs w:val="23"/>
        </w:rPr>
        <w:t xml:space="preserve">), and a north arrow. </w:t>
      </w:r>
    </w:p>
    <w:p w14:paraId="35C06111" w14:textId="7E00B36B" w:rsidR="00DA0290" w:rsidRDefault="00DA0290" w:rsidP="00DA0290">
      <w:pPr>
        <w:pStyle w:val="Default"/>
        <w:numPr>
          <w:ilvl w:val="1"/>
          <w:numId w:val="1"/>
        </w:numPr>
        <w:rPr>
          <w:color w:val="auto"/>
          <w:sz w:val="23"/>
          <w:szCs w:val="23"/>
        </w:rPr>
      </w:pPr>
      <w:r>
        <w:rPr>
          <w:color w:val="auto"/>
          <w:sz w:val="23"/>
          <w:szCs w:val="23"/>
        </w:rPr>
        <w:t xml:space="preserve">                  b. Plan or Sketch of Planned Site Features identifying location of planned recreational improvements and other features such as where the public will access the site, parking, etc. </w:t>
      </w:r>
    </w:p>
    <w:p w14:paraId="3058936E" w14:textId="77777777" w:rsidR="00DA0290" w:rsidRDefault="00DA0290" w:rsidP="00DA0290">
      <w:pPr>
        <w:pStyle w:val="Default"/>
        <w:numPr>
          <w:ilvl w:val="1"/>
          <w:numId w:val="1"/>
        </w:numPr>
        <w:rPr>
          <w:color w:val="auto"/>
          <w:sz w:val="23"/>
          <w:szCs w:val="23"/>
        </w:rPr>
      </w:pPr>
    </w:p>
    <w:p w14:paraId="511CBD06" w14:textId="77777777" w:rsidR="00DA0290" w:rsidRDefault="00DA0290" w:rsidP="00DA0290">
      <w:pPr>
        <w:pStyle w:val="Default"/>
        <w:numPr>
          <w:ilvl w:val="1"/>
          <w:numId w:val="1"/>
        </w:numPr>
        <w:rPr>
          <w:color w:val="auto"/>
          <w:sz w:val="23"/>
          <w:szCs w:val="23"/>
        </w:rPr>
      </w:pPr>
      <w:r>
        <w:rPr>
          <w:color w:val="auto"/>
          <w:sz w:val="23"/>
          <w:szCs w:val="23"/>
        </w:rPr>
        <w:t xml:space="preserve">12. Letters of Commitment of Secured Contributions/Matching Share clearly stating the amount and type of contribution. Contributions from project sponsor must also be confirmed. </w:t>
      </w:r>
    </w:p>
    <w:p w14:paraId="568C75C1" w14:textId="77777777" w:rsidR="00DA0290" w:rsidRDefault="00DA0290" w:rsidP="00DA0290">
      <w:pPr>
        <w:pStyle w:val="Default"/>
        <w:numPr>
          <w:ilvl w:val="1"/>
          <w:numId w:val="1"/>
        </w:numPr>
        <w:rPr>
          <w:color w:val="auto"/>
          <w:sz w:val="23"/>
          <w:szCs w:val="23"/>
        </w:rPr>
      </w:pPr>
      <w:r>
        <w:rPr>
          <w:color w:val="auto"/>
          <w:sz w:val="23"/>
          <w:szCs w:val="23"/>
        </w:rPr>
        <w:t xml:space="preserve">13. General Letters of Support (Optional) Letters of support from Congress must be included with the application in Grants.gov to be considered. </w:t>
      </w:r>
    </w:p>
    <w:p w14:paraId="658E6080" w14:textId="77777777" w:rsidR="00DA0290" w:rsidRDefault="00DA0290" w:rsidP="00DA0290">
      <w:pPr>
        <w:pStyle w:val="Default"/>
        <w:numPr>
          <w:ilvl w:val="1"/>
          <w:numId w:val="1"/>
        </w:numPr>
        <w:rPr>
          <w:color w:val="auto"/>
          <w:sz w:val="23"/>
          <w:szCs w:val="23"/>
        </w:rPr>
      </w:pPr>
      <w:r>
        <w:rPr>
          <w:color w:val="auto"/>
          <w:sz w:val="23"/>
          <w:szCs w:val="23"/>
        </w:rPr>
        <w:t xml:space="preserve">14. Feasibility Report (if available) </w:t>
      </w:r>
    </w:p>
    <w:p w14:paraId="22190437" w14:textId="77777777" w:rsidR="00DA0290" w:rsidRDefault="00DA0290" w:rsidP="00DA0290">
      <w:pPr>
        <w:pStyle w:val="Default"/>
        <w:numPr>
          <w:ilvl w:val="1"/>
          <w:numId w:val="1"/>
        </w:numPr>
        <w:rPr>
          <w:color w:val="auto"/>
          <w:sz w:val="23"/>
          <w:szCs w:val="23"/>
        </w:rPr>
      </w:pPr>
      <w:r>
        <w:rPr>
          <w:color w:val="auto"/>
          <w:sz w:val="23"/>
          <w:szCs w:val="23"/>
        </w:rPr>
        <w:t xml:space="preserve">15. SHPO Determination of Effect Letter (if available) </w:t>
      </w:r>
    </w:p>
    <w:p w14:paraId="34C3732B" w14:textId="77777777" w:rsidR="00DA0290" w:rsidRDefault="00DA0290" w:rsidP="00DA0290">
      <w:pPr>
        <w:pStyle w:val="Default"/>
        <w:numPr>
          <w:ilvl w:val="1"/>
          <w:numId w:val="1"/>
        </w:numPr>
        <w:rPr>
          <w:color w:val="auto"/>
          <w:sz w:val="23"/>
          <w:szCs w:val="23"/>
        </w:rPr>
      </w:pPr>
      <w:r>
        <w:rPr>
          <w:color w:val="auto"/>
          <w:sz w:val="23"/>
          <w:szCs w:val="23"/>
        </w:rPr>
        <w:t xml:space="preserve">16. Confirmation of </w:t>
      </w:r>
      <w:proofErr w:type="spellStart"/>
      <w:r>
        <w:rPr>
          <w:color w:val="auto"/>
          <w:sz w:val="23"/>
          <w:szCs w:val="23"/>
        </w:rPr>
        <w:t>IPaC</w:t>
      </w:r>
      <w:proofErr w:type="spellEnd"/>
      <w:r>
        <w:rPr>
          <w:color w:val="auto"/>
          <w:sz w:val="23"/>
          <w:szCs w:val="23"/>
        </w:rPr>
        <w:t xml:space="preserve"> Report Submission to USFWS </w:t>
      </w:r>
    </w:p>
    <w:p w14:paraId="731664A8" w14:textId="77777777" w:rsidR="00F97ACD" w:rsidRDefault="00F97ACD"/>
    <w:sectPr w:rsidR="00F97ACD" w:rsidSect="00272FF9">
      <w:pgSz w:w="12240" w:h="1634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A69E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77768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90"/>
    <w:rsid w:val="007805F7"/>
    <w:rsid w:val="00785299"/>
    <w:rsid w:val="00DA0290"/>
    <w:rsid w:val="00F9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B025"/>
  <w15:chartTrackingRefBased/>
  <w15:docId w15:val="{DCD13D0F-2EE7-48D0-8E7B-E2EED247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299"/>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02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Norfleet, Antoinette</dc:creator>
  <cp:keywords/>
  <dc:description/>
  <cp:lastModifiedBy>Norfleet, Antoinette</cp:lastModifiedBy>
  <cp:revision>3</cp:revision>
  <cp:lastPrinted>2024-01-17T17:15:00Z</cp:lastPrinted>
  <dcterms:created xsi:type="dcterms:W3CDTF">2023-11-29T21:39:00Z</dcterms:created>
  <dcterms:modified xsi:type="dcterms:W3CDTF">2024-01-17T17:16:00Z</dcterms:modified>
</cp:coreProperties>
</file>